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DD043D" w:rsidRPr="0041768D">
              <w:rPr>
                <w:rFonts w:ascii="Calibri" w:hAnsi="Calibri"/>
              </w:rPr>
              <w:t>ARM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4D5342" w:rsidRDefault="004D5342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ENAV20-11.2</w:t>
            </w:r>
          </w:p>
          <w:p w:rsidR="000348ED" w:rsidRPr="00452B01" w:rsidRDefault="004D5342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Formerly </w:t>
            </w:r>
            <w:r w:rsidR="00452B01" w:rsidRPr="00452B01">
              <w:rPr>
                <w:rFonts w:ascii="Calibri" w:hAnsi="Calibri"/>
              </w:rPr>
              <w:t>ARM5-12.1.5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DD043D" w:rsidRPr="0041768D">
              <w:rPr>
                <w:rFonts w:ascii="Calibri" w:hAnsi="Calibri"/>
              </w:rPr>
              <w:t>ENG/ENAV</w:t>
            </w:r>
            <w:r w:rsidR="003E1488">
              <w:rPr>
                <w:rFonts w:ascii="Calibri" w:hAnsi="Calibri"/>
              </w:rPr>
              <w:t>/VTS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="00902AA4" w:rsidRPr="0041768D">
              <w:rPr>
                <w:rFonts w:ascii="Calibri" w:hAnsi="Calibri"/>
              </w:rPr>
              <w:t>Committee</w:t>
            </w:r>
            <w:r w:rsidRPr="0041768D">
              <w:rPr>
                <w:rFonts w:ascii="Calibri" w:hAnsi="Calibri"/>
              </w:rPr>
              <w:t>(s)</w:t>
            </w:r>
          </w:p>
        </w:tc>
        <w:tc>
          <w:tcPr>
            <w:tcW w:w="5461" w:type="dxa"/>
          </w:tcPr>
          <w:p w:rsidR="000348ED" w:rsidRPr="00E66034" w:rsidRDefault="00452B01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 October 2016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D043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MOBILE ATON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3E1488" w:rsidRPr="00CF4F9D" w:rsidRDefault="0041768D" w:rsidP="003E1488">
      <w:pPr>
        <w:pStyle w:val="Noting"/>
        <w:rPr>
          <w:sz w:val="22"/>
          <w:szCs w:val="22"/>
          <w:lang w:eastAsia="de-DE"/>
        </w:rPr>
      </w:pPr>
      <w:r w:rsidRPr="00CF4F9D">
        <w:rPr>
          <w:sz w:val="22"/>
          <w:szCs w:val="22"/>
        </w:rPr>
        <w:t>I</w:t>
      </w:r>
      <w:r w:rsidR="00DD043D" w:rsidRPr="00CF4F9D">
        <w:rPr>
          <w:sz w:val="22"/>
          <w:szCs w:val="22"/>
        </w:rPr>
        <w:t>n order to pro</w:t>
      </w:r>
      <w:r w:rsidR="0052523B" w:rsidRPr="00CF4F9D">
        <w:rPr>
          <w:sz w:val="22"/>
          <w:szCs w:val="22"/>
        </w:rPr>
        <w:t>vide rules and solutions to the new definition of wreck (</w:t>
      </w:r>
      <w:r w:rsidR="009B4BD1">
        <w:rPr>
          <w:sz w:val="22"/>
          <w:szCs w:val="22"/>
        </w:rPr>
        <w:t xml:space="preserve">in </w:t>
      </w:r>
      <w:r w:rsidR="0052523B" w:rsidRPr="00CF4F9D">
        <w:rPr>
          <w:sz w:val="22"/>
          <w:szCs w:val="22"/>
        </w:rPr>
        <w:t xml:space="preserve">accordance </w:t>
      </w:r>
      <w:r w:rsidR="009B4BD1">
        <w:rPr>
          <w:sz w:val="22"/>
          <w:szCs w:val="22"/>
        </w:rPr>
        <w:t xml:space="preserve">with </w:t>
      </w:r>
      <w:r w:rsidR="00DD043D" w:rsidRPr="00CF4F9D">
        <w:rPr>
          <w:sz w:val="22"/>
          <w:szCs w:val="22"/>
          <w:lang w:eastAsia="de-DE"/>
        </w:rPr>
        <w:t>the Nairobi International Convention on the Removal of Wrecks</w:t>
      </w:r>
      <w:r w:rsidR="0052523B" w:rsidRPr="00CF4F9D">
        <w:rPr>
          <w:sz w:val="22"/>
          <w:szCs w:val="22"/>
          <w:lang w:eastAsia="de-DE"/>
        </w:rPr>
        <w:t>)</w:t>
      </w:r>
      <w:r w:rsidR="00DD043D" w:rsidRPr="00CF4F9D">
        <w:rPr>
          <w:sz w:val="22"/>
          <w:szCs w:val="22"/>
          <w:lang w:eastAsia="de-DE"/>
        </w:rPr>
        <w:t xml:space="preserve"> and other sp</w:t>
      </w:r>
      <w:r w:rsidR="0052523B" w:rsidRPr="00CF4F9D">
        <w:rPr>
          <w:sz w:val="22"/>
          <w:szCs w:val="22"/>
          <w:lang w:eastAsia="de-DE"/>
        </w:rPr>
        <w:t xml:space="preserve">ecial purposes on mobile events, </w:t>
      </w:r>
      <w:r w:rsidR="009B4BD1">
        <w:rPr>
          <w:sz w:val="22"/>
          <w:szCs w:val="22"/>
          <w:lang w:eastAsia="de-DE"/>
        </w:rPr>
        <w:t xml:space="preserve">the </w:t>
      </w:r>
      <w:r w:rsidR="0052523B" w:rsidRPr="00CF4F9D">
        <w:rPr>
          <w:sz w:val="22"/>
          <w:szCs w:val="22"/>
          <w:lang w:eastAsia="de-DE"/>
        </w:rPr>
        <w:t xml:space="preserve">ARM Committee </w:t>
      </w:r>
      <w:r w:rsidR="009B4BD1">
        <w:rPr>
          <w:sz w:val="22"/>
          <w:szCs w:val="22"/>
          <w:lang w:eastAsia="de-DE"/>
        </w:rPr>
        <w:t xml:space="preserve">has </w:t>
      </w:r>
      <w:r w:rsidR="0052523B" w:rsidRPr="00CF4F9D">
        <w:rPr>
          <w:sz w:val="22"/>
          <w:szCs w:val="22"/>
          <w:lang w:eastAsia="de-DE"/>
        </w:rPr>
        <w:t xml:space="preserve">developed a new recommendation and </w:t>
      </w:r>
      <w:r w:rsidRPr="00CF4F9D">
        <w:rPr>
          <w:sz w:val="22"/>
          <w:szCs w:val="22"/>
          <w:lang w:eastAsia="de-DE"/>
        </w:rPr>
        <w:t xml:space="preserve">a </w:t>
      </w:r>
      <w:r w:rsidR="0052523B" w:rsidRPr="00CF4F9D">
        <w:rPr>
          <w:sz w:val="22"/>
          <w:szCs w:val="22"/>
          <w:lang w:eastAsia="de-DE"/>
        </w:rPr>
        <w:t>guideline on this matter during th</w:t>
      </w:r>
      <w:r w:rsidR="003E1488" w:rsidRPr="00CF4F9D">
        <w:rPr>
          <w:sz w:val="22"/>
          <w:szCs w:val="22"/>
          <w:lang w:eastAsia="de-DE"/>
        </w:rPr>
        <w:t>e Workshop on AIS AtoN and ARM5.</w:t>
      </w:r>
    </w:p>
    <w:p w:rsidR="003E1488" w:rsidRPr="0041768D" w:rsidRDefault="003E1488" w:rsidP="003E1488">
      <w:pPr>
        <w:pStyle w:val="Heading1"/>
      </w:pPr>
      <w:r>
        <w:t>Development</w:t>
      </w:r>
    </w:p>
    <w:p w:rsidR="003E1488" w:rsidRPr="003E1488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Recognising the expertise residing on the other committees and the fact that mobile AtoN is a new concept within IALA, the ARM Committee </w:t>
      </w:r>
      <w:r w:rsidR="009B4BD1">
        <w:rPr>
          <w:rFonts w:ascii="Calibri" w:eastAsia="Times" w:hAnsi="Calibri"/>
          <w:sz w:val="22"/>
          <w:szCs w:val="22"/>
          <w:lang w:val="en-GB"/>
        </w:rPr>
        <w:t xml:space="preserve">is </w:t>
      </w:r>
      <w:r>
        <w:rPr>
          <w:rFonts w:ascii="Calibri" w:eastAsia="Times" w:hAnsi="Calibri"/>
          <w:sz w:val="22"/>
          <w:szCs w:val="22"/>
          <w:lang w:val="en-GB"/>
        </w:rPr>
        <w:t>look</w:t>
      </w:r>
      <w:r w:rsidR="009B4BD1">
        <w:rPr>
          <w:rFonts w:ascii="Calibri" w:eastAsia="Times" w:hAnsi="Calibri"/>
          <w:sz w:val="22"/>
          <w:szCs w:val="22"/>
          <w:lang w:val="en-GB"/>
        </w:rPr>
        <w:t>ing for</w:t>
      </w:r>
      <w:r>
        <w:rPr>
          <w:rFonts w:ascii="Calibri" w:eastAsia="Times" w:hAnsi="Calibri"/>
          <w:sz w:val="22"/>
          <w:szCs w:val="22"/>
          <w:lang w:val="en-GB"/>
        </w:rPr>
        <w:t xml:space="preserve"> general comments on the proposed documents.</w:t>
      </w:r>
    </w:p>
    <w:p w:rsidR="003E1488" w:rsidRPr="003E1488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Also, during the discussion around the documents, the ARM Committee considered the attributes required for the mobile AtoN.</w:t>
      </w:r>
    </w:p>
    <w:p w:rsidR="003E1488" w:rsidRPr="0041768D" w:rsidRDefault="003E1488" w:rsidP="003E148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>It was felt that if possible a specific and distinctive light character for the special mark would be extremely beneficial. The committee also recognised the constrain</w:t>
      </w:r>
      <w:r w:rsidR="009B4BD1">
        <w:rPr>
          <w:rFonts w:ascii="Calibri" w:eastAsia="Times" w:hAnsi="Calibri"/>
          <w:sz w:val="22"/>
          <w:szCs w:val="22"/>
          <w:lang w:val="en-GB"/>
        </w:rPr>
        <w:t>t</w:t>
      </w:r>
      <w:r>
        <w:rPr>
          <w:rFonts w:ascii="Calibri" w:eastAsia="Times" w:hAnsi="Calibri"/>
          <w:sz w:val="22"/>
          <w:szCs w:val="22"/>
          <w:lang w:val="en-GB"/>
        </w:rPr>
        <w:t xml:space="preserve">s involved and as such </w:t>
      </w:r>
      <w:r w:rsidR="00076508">
        <w:rPr>
          <w:rFonts w:ascii="Calibri" w:eastAsia="Times" w:hAnsi="Calibri"/>
          <w:sz w:val="22"/>
          <w:szCs w:val="22"/>
          <w:lang w:val="en-GB"/>
        </w:rPr>
        <w:t xml:space="preserve">requests </w:t>
      </w:r>
      <w:r>
        <w:rPr>
          <w:rFonts w:ascii="Calibri" w:eastAsia="Times" w:hAnsi="Calibri"/>
          <w:sz w:val="22"/>
          <w:szCs w:val="22"/>
          <w:lang w:val="en-GB"/>
        </w:rPr>
        <w:t>advise on technical possibilities</w:t>
      </w:r>
      <w:r w:rsidR="004166E9">
        <w:rPr>
          <w:rFonts w:ascii="Calibri" w:eastAsia="Times" w:hAnsi="Calibri"/>
          <w:sz w:val="22"/>
          <w:szCs w:val="22"/>
          <w:lang w:val="en-GB"/>
        </w:rPr>
        <w:t xml:space="preserve"> for conspicuous lights for further decision</w:t>
      </w:r>
      <w:r>
        <w:rPr>
          <w:rFonts w:ascii="Calibri" w:eastAsia="Times" w:hAnsi="Calibri"/>
          <w:sz w:val="22"/>
          <w:szCs w:val="22"/>
          <w:lang w:val="en-GB"/>
        </w:rPr>
        <w:t>.</w:t>
      </w:r>
    </w:p>
    <w:p w:rsidR="00902AA4" w:rsidRPr="0041768D" w:rsidRDefault="0052523B" w:rsidP="00E66034">
      <w:pPr>
        <w:pStyle w:val="Heading1"/>
      </w:pPr>
      <w:r w:rsidRPr="0041768D">
        <w:t xml:space="preserve"> Draft </w:t>
      </w:r>
      <w:r w:rsidR="009B4BD1">
        <w:t>g</w:t>
      </w:r>
      <w:r w:rsidRPr="0041768D">
        <w:t>uidance papers</w:t>
      </w:r>
    </w:p>
    <w:p w:rsidR="00E93C9B" w:rsidRPr="0041768D" w:rsidRDefault="004D5342" w:rsidP="0052523B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eastAsia="Times" w:hAnsi="Calibri"/>
          <w:sz w:val="22"/>
          <w:szCs w:val="22"/>
          <w:lang w:val="en-GB"/>
        </w:rPr>
        <w:t xml:space="preserve">ENAV20-11.2.1 </w:t>
      </w:r>
      <w:r w:rsidR="0052523B" w:rsidRPr="0041768D">
        <w:rPr>
          <w:rFonts w:ascii="Calibri" w:eastAsia="Times" w:hAnsi="Calibri"/>
          <w:sz w:val="22"/>
          <w:szCs w:val="22"/>
          <w:lang w:val="en-GB"/>
        </w:rPr>
        <w:t xml:space="preserve">Draft IALA Recommendation </w:t>
      </w:r>
      <w:r w:rsidR="00CF1624">
        <w:rPr>
          <w:rFonts w:ascii="Calibri" w:eastAsia="Times" w:hAnsi="Calibri"/>
          <w:sz w:val="22"/>
          <w:szCs w:val="22"/>
          <w:lang w:val="en-GB"/>
        </w:rPr>
        <w:t xml:space="preserve">on </w:t>
      </w:r>
      <w:r w:rsidR="0052523B" w:rsidRPr="0041768D">
        <w:rPr>
          <w:rFonts w:ascii="Calibri" w:eastAsia="Times" w:hAnsi="Calibri"/>
          <w:sz w:val="22"/>
          <w:szCs w:val="22"/>
          <w:lang w:val="en-GB"/>
        </w:rPr>
        <w:t>Mobile AtoN;</w:t>
      </w:r>
    </w:p>
    <w:p w:rsidR="0052523B" w:rsidRPr="0041768D" w:rsidRDefault="004D5342" w:rsidP="00BF3FA8">
      <w:pPr>
        <w:pStyle w:val="Bullet3text"/>
        <w:numPr>
          <w:ilvl w:val="0"/>
          <w:numId w:val="24"/>
        </w:numPr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 xml:space="preserve">ENAV20-11.2.2 </w:t>
      </w:r>
      <w:bookmarkStart w:id="0" w:name="_GoBack"/>
      <w:bookmarkEnd w:id="0"/>
      <w:r w:rsidR="00BF3FA8" w:rsidRPr="0041768D">
        <w:rPr>
          <w:rFonts w:ascii="Calibri" w:hAnsi="Calibri"/>
          <w:sz w:val="22"/>
          <w:szCs w:val="22"/>
          <w:lang w:val="en-GB"/>
        </w:rPr>
        <w:t>Dr</w:t>
      </w:r>
      <w:r w:rsidR="00CF1624">
        <w:rPr>
          <w:rFonts w:ascii="Calibri" w:hAnsi="Calibri"/>
          <w:sz w:val="22"/>
          <w:szCs w:val="22"/>
          <w:lang w:val="en-GB"/>
        </w:rPr>
        <w:t>aft IALA Guideline on Mobile AtoN.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902AA4" w:rsidP="003E1488">
      <w:pPr>
        <w:pStyle w:val="BodyText"/>
        <w:ind w:left="567"/>
        <w:rPr>
          <w:lang w:val="en-US"/>
        </w:rPr>
      </w:pPr>
      <w:r w:rsidRPr="003E1488">
        <w:rPr>
          <w:lang w:val="en-US"/>
        </w:rPr>
        <w:t xml:space="preserve">The </w:t>
      </w:r>
      <w:r w:rsidR="003E1488" w:rsidRPr="003E1488">
        <w:rPr>
          <w:lang w:val="en-US"/>
        </w:rPr>
        <w:t>committee</w:t>
      </w:r>
      <w:r w:rsidR="003E1488">
        <w:rPr>
          <w:lang w:val="en-US"/>
        </w:rPr>
        <w:t>s</w:t>
      </w:r>
      <w:r w:rsidR="003E1488" w:rsidRPr="003E1488">
        <w:rPr>
          <w:lang w:val="en-US"/>
        </w:rPr>
        <w:t xml:space="preserve"> are</w:t>
      </w:r>
      <w:r w:rsidRPr="003E1488">
        <w:rPr>
          <w:lang w:val="en-US"/>
        </w:rPr>
        <w:t xml:space="preserve"> requested to</w:t>
      </w:r>
      <w:r w:rsidR="003E1488">
        <w:rPr>
          <w:lang w:val="en-US"/>
        </w:rPr>
        <w:t xml:space="preserve"> </w:t>
      </w:r>
      <w:r w:rsidR="009B4BD1">
        <w:rPr>
          <w:lang w:val="en-US"/>
        </w:rPr>
        <w:t>consider</w:t>
      </w:r>
      <w:r w:rsidR="00BF3FA8" w:rsidRPr="003E1488">
        <w:rPr>
          <w:lang w:val="en-US"/>
        </w:rPr>
        <w:t xml:space="preserve"> the draft documents and make appropriate comments </w:t>
      </w:r>
      <w:r w:rsidR="003E1488">
        <w:rPr>
          <w:lang w:val="en-US"/>
        </w:rPr>
        <w:t xml:space="preserve">prior to </w:t>
      </w:r>
      <w:r w:rsidR="00BF3FA8" w:rsidRPr="0041768D">
        <w:rPr>
          <w:lang w:val="en-US"/>
        </w:rPr>
        <w:t>ARM6.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E66034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</w:rPr>
      </w:pPr>
    </w:p>
    <w:sectPr w:rsidR="00630F7F" w:rsidRPr="00E6603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6D2" w:rsidRDefault="006566D2" w:rsidP="00002906">
      <w:r>
        <w:separator/>
      </w:r>
    </w:p>
  </w:endnote>
  <w:endnote w:type="continuationSeparator" w:id="0">
    <w:p w:rsidR="006566D2" w:rsidRDefault="006566D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4D5342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6D2" w:rsidRDefault="006566D2" w:rsidP="00002906">
      <w:r>
        <w:separator/>
      </w:r>
    </w:p>
  </w:footnote>
  <w:footnote w:type="continuationSeparator" w:id="0">
    <w:p w:rsidR="006566D2" w:rsidRDefault="006566D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41768D">
    <w:pPr>
      <w:pStyle w:val="Header"/>
    </w:pPr>
    <w:r>
      <w:rPr>
        <w:noProof/>
        <w:lang w:val="en-IE" w:eastAsia="en-IE"/>
      </w:rPr>
      <w:drawing>
        <wp:inline distT="0" distB="0" distL="0" distR="0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6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76508"/>
    <w:rsid w:val="000A5A01"/>
    <w:rsid w:val="00135447"/>
    <w:rsid w:val="00152273"/>
    <w:rsid w:val="001A654A"/>
    <w:rsid w:val="001C74CF"/>
    <w:rsid w:val="003D55DD"/>
    <w:rsid w:val="003E1488"/>
    <w:rsid w:val="003E1831"/>
    <w:rsid w:val="004166E9"/>
    <w:rsid w:val="0041768D"/>
    <w:rsid w:val="00424954"/>
    <w:rsid w:val="00452B01"/>
    <w:rsid w:val="004C1386"/>
    <w:rsid w:val="004C220D"/>
    <w:rsid w:val="004D5342"/>
    <w:rsid w:val="0052523B"/>
    <w:rsid w:val="005D05AC"/>
    <w:rsid w:val="00630F7F"/>
    <w:rsid w:val="0064435F"/>
    <w:rsid w:val="006566D2"/>
    <w:rsid w:val="006D470F"/>
    <w:rsid w:val="00727E88"/>
    <w:rsid w:val="00775878"/>
    <w:rsid w:val="0080092C"/>
    <w:rsid w:val="00872453"/>
    <w:rsid w:val="008F13DD"/>
    <w:rsid w:val="00902AA4"/>
    <w:rsid w:val="009922CA"/>
    <w:rsid w:val="009B4BD1"/>
    <w:rsid w:val="009F3B6C"/>
    <w:rsid w:val="009F5C36"/>
    <w:rsid w:val="00A27F12"/>
    <w:rsid w:val="00A30579"/>
    <w:rsid w:val="00A36252"/>
    <w:rsid w:val="00A7633D"/>
    <w:rsid w:val="00AA76C0"/>
    <w:rsid w:val="00B077EC"/>
    <w:rsid w:val="00B15B24"/>
    <w:rsid w:val="00B428DA"/>
    <w:rsid w:val="00B8247E"/>
    <w:rsid w:val="00BE56DF"/>
    <w:rsid w:val="00BF3FA8"/>
    <w:rsid w:val="00C018A6"/>
    <w:rsid w:val="00C25857"/>
    <w:rsid w:val="00CA04AF"/>
    <w:rsid w:val="00CF1624"/>
    <w:rsid w:val="00CF3661"/>
    <w:rsid w:val="00CF4F9D"/>
    <w:rsid w:val="00DD043D"/>
    <w:rsid w:val="00E401AE"/>
    <w:rsid w:val="00E66034"/>
    <w:rsid w:val="00E93C9B"/>
    <w:rsid w:val="00EB5A5E"/>
    <w:rsid w:val="00EE3F2F"/>
    <w:rsid w:val="00F40F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6A05EF1-6EFA-40D5-96F4-EEF3E6FC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4</cp:revision>
  <cp:lastPrinted>2006-10-19T10:49:00Z</cp:lastPrinted>
  <dcterms:created xsi:type="dcterms:W3CDTF">2016-10-27T08:05:00Z</dcterms:created>
  <dcterms:modified xsi:type="dcterms:W3CDTF">2017-01-11T17:13:00Z</dcterms:modified>
</cp:coreProperties>
</file>